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44" w:rsidRDefault="008E3844" w:rsidP="008E3844">
      <w:pPr>
        <w:shd w:val="clear" w:color="auto" w:fill="FFFFFF"/>
        <w:spacing w:before="225" w:after="135" w:line="39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E1E1E"/>
          <w:sz w:val="24"/>
          <w:szCs w:val="28"/>
        </w:rPr>
        <w:t>Среднесрочный (календарно-тематический) план по трудовому обучению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Основные нормативно-правовые документы, использованные при разработке среднесрочного плана: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-Концепция развития образования Республики Казахстан на 2022–2026 годы, утвержденная Постановлением Правительства Республики Казахстан от 24 ноября 2022 года № 941;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-Государственный общеобязательный стандарт начального образования, утвержденный Приказом Министра просвещения Республики Казахстан от 3 августа 2022 года № 348;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-Типовая учебная программа по учебному предмету «Трудовое обучение» для 2 класса уровня начального образования (Приложение № 31 к приказу Министра просвещения Республики Казахстан от 16 сентября 2022 года № 399).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 xml:space="preserve">        Предмет «Трудовое обучение» является одним из средств формирования знаний о взаимосвязи человека с окружающим его миром, эстетического восприятия действительности и воспитания трудолюбия.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Предмет «Трудовое обучение» направлен на формирование художественно-технологических знаний, умений и навыков в различных видах творческой деятельности, обеспечивающих пространственные и зрительные представления, воображение и наблюдательность. Работа с различными материалами способствует формированию технологического мышления, развитию художественно-эстетического вкуса, творческих способностей, памяти, пространственного воображения, фантазии, моторики рук, совершенствованию глазомера учащихся.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Цель изучения предмета «Трудовое обучение» – формирование основ художественно-технологических знаний, пространственно-образного, творческого мышления, развитие духовно-нравственной культуры как основы становления и самовыражения личности.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Предмет «Трудовое обучение» в начальной школе играет особую роль, так как обладает большими развивающими возможностями.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Важнейшей особенностью этих занятий является то, что они строятся на уникальной психолого-дидактической основе – предметной и практической  деятельности, которая в младшем школьном возрасте служит необходимым звеном единого процесса духовно-нравственного и интеллектуального развития (в том числе абстрактное мышление).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Задачи предмета «Трудовое обучение»: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–«Формирование опыта самостоятельного решения задач различного познавательного, коммуникативного, организационного и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нравственного характера, способствующих развитию умения ориентироваться в различных видах информации (поиск, сбор, сортировка)";</w:t>
      </w:r>
      <w:proofErr w:type="gramEnd"/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-развитие исследовательских навыков путем проведения наблюдений, экспериментов и демонстрации;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формирование навыков творческой работы с использованием различных материалов и инструментов;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 xml:space="preserve">повышение самооценки </w:t>
      </w:r>
      <w:proofErr w:type="gramStart"/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 xml:space="preserve"> и формирование позитивного отношения;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-объяснять значение, роль наследия национальной и мировой культуры как одного языка коммуникации;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 xml:space="preserve">-развитие моторики, </w:t>
      </w:r>
      <w:proofErr w:type="spellStart"/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сенсорики</w:t>
      </w:r>
      <w:proofErr w:type="spellEnd"/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, воображения и творчества, воображения и восприятия рук в процессе выполнения коллективных, групповых и индивидуальных работ.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–создание условий для равного доступа всех обучающихся к образованию с учетом особых образовательных потребностей и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8"/>
        </w:rPr>
        <w:t>индивидуальных возможностей.</w:t>
      </w: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4"/>
          <w:szCs w:val="28"/>
        </w:rPr>
      </w:pP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</w:rPr>
      </w:pPr>
    </w:p>
    <w:p w:rsidR="008E3844" w:rsidRDefault="008E3844" w:rsidP="008E384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5"/>
        <w:gridCol w:w="4321"/>
        <w:gridCol w:w="3486"/>
        <w:gridCol w:w="2822"/>
      </w:tblGrid>
      <w:tr w:rsidR="008E3844" w:rsidTr="004E185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844" w:rsidRDefault="008E3844" w:rsidP="004E18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Дисциплина: Трудовое обучение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844" w:rsidRDefault="008E3844" w:rsidP="004E18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Класс: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844" w:rsidRDefault="008E3844" w:rsidP="004E18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 34 часа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E3844" w:rsidRDefault="008E3844" w:rsidP="004E18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неделю: 1 час</w:t>
            </w:r>
          </w:p>
        </w:tc>
      </w:tr>
    </w:tbl>
    <w:p w:rsidR="008E3844" w:rsidRDefault="008E3844" w:rsidP="008E3844">
      <w:pPr>
        <w:shd w:val="clear" w:color="auto" w:fill="FFFFFF"/>
        <w:spacing w:before="225" w:after="135" w:line="390" w:lineRule="atLeast"/>
        <w:jc w:val="center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</w:rPr>
      </w:pPr>
    </w:p>
    <w:tbl>
      <w:tblPr>
        <w:tblStyle w:val="6"/>
        <w:tblW w:w="14868" w:type="dxa"/>
        <w:tblLayout w:type="fixed"/>
        <w:tblLook w:val="04A0"/>
      </w:tblPr>
      <w:tblGrid>
        <w:gridCol w:w="727"/>
        <w:gridCol w:w="1111"/>
        <w:gridCol w:w="2670"/>
        <w:gridCol w:w="7371"/>
        <w:gridCol w:w="992"/>
        <w:gridCol w:w="1134"/>
        <w:gridCol w:w="851"/>
        <w:gridCol w:w="12"/>
      </w:tblGrid>
      <w:tr w:rsidR="008E3844" w:rsidTr="004E185C">
        <w:trPr>
          <w:gridAfter w:val="1"/>
          <w:wAfter w:w="12" w:type="dxa"/>
          <w:trHeight w:val="921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pacing w:val="2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pacing w:val="2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lang w:eastAsia="ru-RU"/>
              </w:rPr>
              <w:t>п</w:t>
            </w:r>
            <w:proofErr w:type="spellEnd"/>
          </w:p>
        </w:tc>
        <w:tc>
          <w:tcPr>
            <w:tcW w:w="111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lang w:eastAsia="ru-RU"/>
              </w:rPr>
              <w:t>Раздел/</w:t>
            </w:r>
            <w:r>
              <w:rPr>
                <w:rFonts w:ascii="Times New Roman" w:hAnsi="Times New Roman"/>
                <w:color w:val="000000"/>
                <w:spacing w:val="2"/>
                <w:lang w:eastAsia="ru-RU"/>
              </w:rPr>
              <w:br/>
              <w:t>Сквозные темы</w:t>
            </w: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lang w:eastAsia="ru-RU"/>
              </w:rPr>
              <w:t>Тема урока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lang w:eastAsia="ru-RU"/>
              </w:rPr>
              <w:t>Цели обучения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Количество</w:t>
            </w:r>
          </w:p>
          <w:p w:rsidR="008E3844" w:rsidRDefault="008E3844" w:rsidP="004E185C">
            <w:pPr>
              <w:jc w:val="center"/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часов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lang w:eastAsia="ru-RU"/>
              </w:rPr>
              <w:t>Сроки</w:t>
            </w: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lang w:eastAsia="ru-RU"/>
              </w:rPr>
              <w:t>Примечание</w:t>
            </w:r>
          </w:p>
        </w:tc>
      </w:tr>
      <w:tr w:rsidR="008E3844" w:rsidTr="004E185C">
        <w:trPr>
          <w:trHeight w:val="624"/>
        </w:trPr>
        <w:tc>
          <w:tcPr>
            <w:tcW w:w="14868" w:type="dxa"/>
            <w:gridSpan w:val="8"/>
            <w:shd w:val="clear" w:color="auto" w:fill="FFFF00"/>
            <w:noWrap/>
          </w:tcPr>
          <w:p w:rsidR="008E3844" w:rsidRDefault="008E3844" w:rsidP="004E185C">
            <w:pPr>
              <w:spacing w:after="360" w:line="285" w:lineRule="atLeast"/>
              <w:jc w:val="center"/>
              <w:rPr>
                <w:rFonts w:ascii="Times New Roman" w:hAnsi="Times New Roman"/>
                <w:b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2"/>
                <w:sz w:val="28"/>
                <w:szCs w:val="28"/>
                <w:highlight w:val="yellow"/>
                <w:shd w:val="clear" w:color="auto" w:fill="FFFFFF"/>
              </w:rPr>
              <w:t>1 четверть</w:t>
            </w: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vMerge w:val="restart"/>
            <w:noWrap/>
            <w:textDirection w:val="btLr"/>
          </w:tcPr>
          <w:p w:rsidR="008E3844" w:rsidRDefault="008E3844" w:rsidP="004E185C">
            <w:pPr>
              <w:ind w:left="113" w:right="113"/>
              <w:jc w:val="center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Моя семья</w:t>
            </w:r>
          </w:p>
          <w:p w:rsidR="008E3844" w:rsidRDefault="008E3844" w:rsidP="004E185C">
            <w:pPr>
              <w:ind w:left="113" w:right="113"/>
              <w:jc w:val="center"/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и друзья</w:t>
            </w: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 нем живет моя семья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2.1.1.1 различать названия видов материалов и иметь представление </w:t>
            </w:r>
            <w:proofErr w:type="gramStart"/>
            <w:r>
              <w:rPr>
                <w:rFonts w:ascii="Times New Roman" w:eastAsia="Calibri" w:hAnsi="Times New Roman"/>
                <w:lang w:eastAsia="ru-RU"/>
              </w:rPr>
              <w:t>о</w:t>
            </w:r>
            <w:proofErr w:type="gramEnd"/>
            <w:r>
              <w:rPr>
                <w:rFonts w:ascii="Times New Roman" w:eastAsia="Calibri" w:hAnsi="Times New Roman"/>
                <w:lang w:eastAsia="ru-RU"/>
              </w:rPr>
              <w:t xml:space="preserve"> их свойствах и применении;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/>
                <w:lang w:eastAsia="ru-RU"/>
              </w:rPr>
              <w:t>2.1.1.2 определять характеристики свойств материала (мягкость, плотность, прочность, цвет, форма, объем);</w:t>
            </w:r>
            <w:proofErr w:type="gramEnd"/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2.1.4.1 определять виды материалов, необходимых для творческой работы, установить последовательность выполнения;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2.3.1.1 представлять идею своей работы (выставка);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Изготовление рамки </w:t>
            </w:r>
            <w:proofErr w:type="gramStart"/>
            <w:r>
              <w:rPr>
                <w:rFonts w:ascii="Times New Roman" w:eastAsia="Calibri" w:hAnsi="Times New Roman"/>
                <w:lang w:eastAsia="ru-RU"/>
              </w:rPr>
              <w:t>для</w:t>
            </w:r>
            <w:proofErr w:type="gramEnd"/>
            <w:r>
              <w:rPr>
                <w:rFonts w:ascii="Times New Roman" w:eastAsia="Calibri" w:hAnsi="Times New Roman"/>
                <w:lang w:eastAsia="ru-RU"/>
              </w:rPr>
              <w:t xml:space="preserve"> семейной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фотографии из </w:t>
            </w:r>
            <w:proofErr w:type="gramStart"/>
            <w:r>
              <w:rPr>
                <w:rFonts w:ascii="Times New Roman" w:eastAsia="Calibri" w:hAnsi="Times New Roman"/>
                <w:lang w:eastAsia="ru-RU"/>
              </w:rPr>
              <w:t>природных</w:t>
            </w:r>
            <w:proofErr w:type="gramEnd"/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материалов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2.1.2.2 различать виды материалов и область их применения в зависимости от их свойств;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2.2.2.3 моделировать и собирать детали с использованием простых приемов и материалов;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2.2.3.2 перечислять и соблюдать гигиенические требования на своем рабочем месте;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Портрет. Автопортрет (аппликация)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2.1.3.1 собирать информацию для развития творческих идей и выполнить зарисовку;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2.2.2.1 соединять детали изделия по образцу;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2.2.2.3 моделировать и собирать детали с использованием простых приемов и материалов;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Открытка для друга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2.1.3.1 собирать информацию для развития творческих идей и выполнить зарисовку;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2.2.2.1 соединять детали изделия по образцу;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2.2.2.3 моделировать и собирать детали с использованием простых приемов и материалов;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255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Мои домашние животные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2.1.4.1 определять виды материалов, необходимых для творческой работы, установить последовательность выполнения;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2.2.2.1 соединять детали изделия по образцу;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2.2.2.3 моделировать и собирать детали с использованием простых приемов и материалов;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1" w:type="dxa"/>
            <w:vMerge w:val="restart"/>
            <w:noWrap/>
            <w:textDirection w:val="btLr"/>
          </w:tcPr>
          <w:p w:rsidR="008E3844" w:rsidRDefault="008E3844" w:rsidP="004E185C">
            <w:pPr>
              <w:spacing w:after="360" w:line="285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2. Моя школа</w:t>
            </w: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Конструируем «Моя школа»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2.1.2.1 рассматривать возможности использования, применения изучаемых материалов и инструментов при изготовлении изделий;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2.1.4.1 определять виды материалов, необходимых для творческой работы, установить последовательность выполнения;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2.2.2.1 соединять детали изделия по образцу;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2.2.2.3 моделировать и собирать детали с использованием простых приемов и материалов;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Конструируем органайзер </w:t>
            </w:r>
            <w:proofErr w:type="gramStart"/>
            <w:r>
              <w:rPr>
                <w:rFonts w:ascii="Times New Roman" w:eastAsia="Calibri" w:hAnsi="Times New Roman"/>
                <w:lang w:eastAsia="ru-RU"/>
              </w:rPr>
              <w:t>для</w:t>
            </w:r>
            <w:proofErr w:type="gramEnd"/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карандашей.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2.1.2.1 рассматривать возможности использования, применения изучаемых материалов и инструментов при изготовлении изделий;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2.1.4.1 определять виды материалов, необходимых для творческой работы, установить последовательность выполнения;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2.2.2.1 соединять детали изделия по образцу;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2.2.2.3 моделировать и собирать детали с использованием простых приемов и материалов;</w:t>
            </w:r>
            <w:r>
              <w:rPr>
                <w:rFonts w:ascii="Times New Roman" w:eastAsia="Calibri" w:hAnsi="Times New Roman"/>
              </w:rPr>
              <w:t xml:space="preserve"> 2</w:t>
            </w:r>
            <w:r>
              <w:rPr>
                <w:rFonts w:ascii="Times New Roman" w:eastAsia="Calibri" w:hAnsi="Times New Roman"/>
                <w:lang w:eastAsia="ru-RU"/>
              </w:rPr>
              <w:t>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Конструируем органайзер </w:t>
            </w:r>
            <w:proofErr w:type="gramStart"/>
            <w:r>
              <w:rPr>
                <w:rFonts w:ascii="Times New Roman" w:eastAsia="Calibri" w:hAnsi="Times New Roman"/>
                <w:lang w:eastAsia="ru-RU"/>
              </w:rPr>
              <w:t>для</w:t>
            </w:r>
            <w:proofErr w:type="gramEnd"/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карандашей.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2.1.2.1 рассматривать возможности использования, применения изучаемых материалов и инструментов при изготовлении изделий;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2.1.4.1 определять виды материалов, необходимых для творческой работы, установить последовательность выполнения;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2.2.2.1 соединять детали изделия по образцу;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2.2.2.3 моделировать и собирать детали с использованием простых приемов и материалов;</w:t>
            </w:r>
            <w:r>
              <w:rPr>
                <w:rFonts w:ascii="Times New Roman" w:eastAsia="Calibri" w:hAnsi="Times New Roman"/>
              </w:rPr>
              <w:t xml:space="preserve"> 2</w:t>
            </w:r>
            <w:r>
              <w:rPr>
                <w:rFonts w:ascii="Times New Roman" w:eastAsia="Calibri" w:hAnsi="Times New Roman"/>
                <w:lang w:eastAsia="ru-RU"/>
              </w:rPr>
              <w:t>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trHeight w:val="624"/>
        </w:trPr>
        <w:tc>
          <w:tcPr>
            <w:tcW w:w="14868" w:type="dxa"/>
            <w:gridSpan w:val="8"/>
            <w:shd w:val="clear" w:color="auto" w:fill="FFFF00"/>
            <w:noWrap/>
          </w:tcPr>
          <w:p w:rsidR="008E3844" w:rsidRDefault="008E3844" w:rsidP="004E185C">
            <w:pPr>
              <w:spacing w:after="360" w:line="285" w:lineRule="atLeast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2"/>
                <w:sz w:val="28"/>
                <w:szCs w:val="28"/>
                <w:highlight w:val="yellow"/>
                <w:shd w:val="clear" w:color="auto" w:fill="FFFFFF"/>
              </w:rPr>
              <w:t>2 четверть</w:t>
            </w: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«Веселый колокольчик»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из бумаги.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2.1.2.1 рассматривать возможности использования, применения изучаемых материалов и инструментов при изготовлении изделий;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2.1.4.1 определять виды материалов, необходимых для творческой работы, установить последовательность выполнения;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2.2.2.1 соединять детали изделия по образцу;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2.2.2.3 моделировать и собирать детали с использованием простых приемов и материалов;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1" w:type="dxa"/>
            <w:vMerge w:val="restart"/>
            <w:noWrap/>
            <w:textDirection w:val="btLr"/>
          </w:tcPr>
          <w:p w:rsidR="008E3844" w:rsidRDefault="008E3844" w:rsidP="004E185C">
            <w:pPr>
              <w:spacing w:after="360" w:line="285" w:lineRule="atLeast"/>
              <w:ind w:left="113" w:right="113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3. Мой родной</w:t>
            </w:r>
          </w:p>
          <w:p w:rsidR="008E3844" w:rsidRDefault="008E3844" w:rsidP="004E185C">
            <w:pPr>
              <w:spacing w:after="360" w:line="285" w:lineRule="atLeast"/>
              <w:ind w:left="113" w:right="113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край</w:t>
            </w:r>
          </w:p>
        </w:tc>
        <w:tc>
          <w:tcPr>
            <w:tcW w:w="2670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«Просторы степи». Объемная открытка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2.1.1.1 различать названия видов материалов и иметь представление </w:t>
            </w:r>
            <w:proofErr w:type="gramStart"/>
            <w:r>
              <w:rPr>
                <w:rFonts w:ascii="Times New Roman" w:eastAsia="Calibri" w:hAnsi="Times New Roman"/>
                <w:lang w:eastAsia="ru-RU"/>
              </w:rPr>
              <w:t>о</w:t>
            </w:r>
            <w:proofErr w:type="gramEnd"/>
            <w:r>
              <w:rPr>
                <w:rFonts w:ascii="Times New Roman" w:eastAsia="Calibri" w:hAnsi="Times New Roman"/>
                <w:lang w:eastAsia="ru-RU"/>
              </w:rPr>
              <w:t xml:space="preserve"> их свойствах и применении;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2.2.1.1 собирать, сортировать, подготавливать материалы к применению с использованием простых методов;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2.2.2.1 соединять детали изделия по образцу;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2.2.2.3 моделировать и собирать детали с использованием простых приемов и материалов;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Архитектурный макет «Мой город»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/>
                <w:lang w:eastAsia="ru-RU"/>
              </w:rPr>
              <w:t>2.1.1.2 определять характеристики свойств материала (мягкость, плотность, прочность, цвет, форма, объем);</w:t>
            </w:r>
            <w:proofErr w:type="gramEnd"/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2.1.3.1 собирать информацию для развития творческих идей и выполнить зарисовку;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2.2.1.1 собирать, сортировать, подготавливать материалы к применению с использованием простых методов;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2.3.2.1 обсуждать и оценивать выполненную работу, вносить предложения </w:t>
            </w:r>
            <w:r>
              <w:rPr>
                <w:rFonts w:ascii="Times New Roman" w:eastAsia="Calibri" w:hAnsi="Times New Roman"/>
                <w:lang w:eastAsia="ru-RU"/>
              </w:rPr>
              <w:lastRenderedPageBreak/>
              <w:t>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551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widowControl w:val="0"/>
              <w:spacing w:line="245" w:lineRule="exact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spacing w:val="1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color w:val="000000"/>
                <w:spacing w:val="1"/>
              </w:rPr>
              <w:t>Край</w:t>
            </w:r>
            <w:proofErr w:type="gramStart"/>
            <w:r>
              <w:rPr>
                <w:rFonts w:ascii="Times New Roman" w:eastAsia="Calibri" w:hAnsi="Times New Roman"/>
                <w:color w:val="000000"/>
                <w:spacing w:val="1"/>
              </w:rPr>
              <w:t>,</w:t>
            </w:r>
            <w:r>
              <w:rPr>
                <w:rFonts w:ascii="Times New Roman" w:eastAsia="Calibri" w:hAnsi="Times New Roman"/>
                <w:color w:val="000000"/>
              </w:rPr>
              <w:t>г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де</w:t>
            </w:r>
            <w:r>
              <w:rPr>
                <w:rFonts w:ascii="Times New Roman" w:eastAsia="Calibri" w:hAnsi="Times New Roman"/>
                <w:color w:val="000000"/>
                <w:spacing w:val="-1"/>
              </w:rPr>
              <w:t>мы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t>живем».Объемная</w:t>
            </w:r>
          </w:p>
          <w:p w:rsidR="008E3844" w:rsidRDefault="008E3844" w:rsidP="004E185C">
            <w:pPr>
              <w:widowControl w:val="0"/>
              <w:spacing w:before="10" w:line="245" w:lineRule="exact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аппликация</w:t>
            </w:r>
          </w:p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/>
                <w:lang w:eastAsia="ru-RU"/>
              </w:rPr>
              <w:t>2.1.1.2 определять характеристики свойств материала (мягкость, плотность, прочность, цвет, форма, объем);</w:t>
            </w:r>
            <w:proofErr w:type="gramEnd"/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2.1.3.1 собирать информацию для развития творческих идей и выполнить зарисовку;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2.2.1.1 собирать, сортировать, подготавливать материалы к применению с использованием простых методов;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Поделки из подручного материала. Изготовление яблока.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/>
                <w:lang w:eastAsia="ru-RU"/>
              </w:rPr>
              <w:t>2.1.1.2 определять характеристики свойств материала (мягкость, плотность, прочность, цвет, форма, объем);</w:t>
            </w:r>
            <w:proofErr w:type="gramEnd"/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2.1.3.1 собирать информацию для развития творческих идей и выполнить зарисовку;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2.2.1.1 собирать, сортировать, подготавливать материалы к применению с использованием простых методов;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улучшению.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1" w:type="dxa"/>
            <w:vMerge w:val="restart"/>
            <w:noWrap/>
            <w:textDirection w:val="btLr"/>
          </w:tcPr>
          <w:p w:rsidR="008E3844" w:rsidRDefault="008E3844" w:rsidP="004E185C">
            <w:pPr>
              <w:spacing w:after="360" w:line="285" w:lineRule="atLeast"/>
              <w:ind w:left="113" w:right="113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4. Времена года</w:t>
            </w:r>
          </w:p>
        </w:tc>
        <w:tc>
          <w:tcPr>
            <w:tcW w:w="2670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Времена года </w:t>
            </w:r>
            <w:proofErr w:type="gramStart"/>
            <w:r>
              <w:rPr>
                <w:rFonts w:ascii="Times New Roman" w:eastAsia="Calibri" w:hAnsi="Times New Roman"/>
                <w:lang w:eastAsia="ru-RU"/>
              </w:rPr>
              <w:t>–о</w:t>
            </w:r>
            <w:proofErr w:type="gramEnd"/>
            <w:r>
              <w:rPr>
                <w:rFonts w:ascii="Times New Roman" w:eastAsia="Calibri" w:hAnsi="Times New Roman"/>
                <w:lang w:eastAsia="ru-RU"/>
              </w:rPr>
              <w:t>бъемное конструирование из различных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Материалов.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</w:rPr>
            </w:pPr>
            <w:r>
              <w:rPr>
                <w:rFonts w:ascii="Calibri" w:eastAsia="Calibri" w:hAnsi="Calibri"/>
                <w:lang w:eastAsia="ru-RU"/>
              </w:rPr>
              <w:t>2</w:t>
            </w:r>
            <w:r>
              <w:rPr>
                <w:rFonts w:ascii="Times New Roman" w:eastAsia="Calibri" w:hAnsi="Times New Roman"/>
              </w:rPr>
              <w:t>.1.3.1 собирать информацию для развития творческих идей и выполнить зарисовку;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2.1.4.1 определять виды материалов, необходимых для творческой работы, установить последовательность выполнения;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2.2.2.3 моделировать и собирать детали с использованием простых приемов и материалов;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«Снегири на зимней ветке». Панно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из различных материалов.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2.1.3.1 собирать информацию для развития творческих идей и выполнить зарисовку;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2.1.4.1 определять виды материалов, необходимых для творческой работы, установить последовательность выполнения;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2.2.2.3 моделировать и собирать детали с использованием простых приемов и материалов;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2.3.2.1 обсуждать и оценивать выполненную работу, вносить предложения </w:t>
            </w:r>
            <w:r>
              <w:rPr>
                <w:rFonts w:ascii="Times New Roman" w:eastAsia="Calibri" w:hAnsi="Times New Roman"/>
                <w:lang w:eastAsia="ru-RU"/>
              </w:rPr>
              <w:lastRenderedPageBreak/>
              <w:t>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Новогодняя открытка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/>
                <w:lang w:eastAsia="ru-RU"/>
              </w:rPr>
              <w:t>2.1.1.2 определять характеристики свойств материала (мягкость, плотность, прочность, цвет, форма, объем);</w:t>
            </w:r>
            <w:proofErr w:type="gramEnd"/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2.2.2.1 соединять детали изделия по образцу;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2.2.2.3 моделировать и собирать детали с использованием простых приемов и материалов;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2.3.1.1 представлять идею своей работы (выставка);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trHeight w:val="624"/>
        </w:trPr>
        <w:tc>
          <w:tcPr>
            <w:tcW w:w="14868" w:type="dxa"/>
            <w:gridSpan w:val="8"/>
            <w:shd w:val="clear" w:color="auto" w:fill="FFFF00"/>
            <w:noWrap/>
          </w:tcPr>
          <w:p w:rsidR="008E3844" w:rsidRDefault="008E3844" w:rsidP="004E185C">
            <w:pPr>
              <w:spacing w:after="360" w:line="285" w:lineRule="atLeast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2"/>
                <w:sz w:val="28"/>
                <w:szCs w:val="28"/>
                <w:highlight w:val="yellow"/>
                <w:shd w:val="clear" w:color="auto" w:fill="FFFFFF"/>
              </w:rPr>
              <w:t>3 четверть</w:t>
            </w: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1" w:type="dxa"/>
            <w:vMerge w:val="restart"/>
            <w:noWrap/>
            <w:textDirection w:val="btLr"/>
          </w:tcPr>
          <w:p w:rsidR="008E3844" w:rsidRDefault="008E3844" w:rsidP="004E185C">
            <w:pPr>
              <w:ind w:left="113" w:right="113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5. Фольклорные</w:t>
            </w:r>
          </w:p>
          <w:p w:rsidR="008E3844" w:rsidRDefault="008E3844" w:rsidP="004E185C">
            <w:pPr>
              <w:ind w:left="113" w:right="113"/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мотивы</w:t>
            </w: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Искусство изготовления национальной посуды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2.1.2.2 различать виды материалов и область их применения в зависимости от их свойств;2.2.1.2 анализировать способы выполнения изделий с элементами декоративно-прикладного искусства;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2.2.2.2 различать виды национальных элементов при создании творческих работ;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2.3.1.1 представлять идею своей работы (выставка)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Декоративно-прикладное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lang w:eastAsia="ru-RU"/>
              </w:rPr>
              <w:t>искусство</w:t>
            </w:r>
            <w:proofErr w:type="gramStart"/>
            <w:r>
              <w:rPr>
                <w:rFonts w:ascii="Times New Roman" w:eastAsia="Calibri" w:hAnsi="Times New Roman"/>
                <w:lang w:eastAsia="ru-RU"/>
              </w:rPr>
              <w:t>.Ю</w:t>
            </w:r>
            <w:proofErr w:type="gramEnd"/>
            <w:r>
              <w:rPr>
                <w:rFonts w:ascii="Times New Roman" w:eastAsia="Calibri" w:hAnsi="Times New Roman"/>
                <w:lang w:eastAsia="ru-RU"/>
              </w:rPr>
              <w:t>велирные</w:t>
            </w:r>
            <w:proofErr w:type="spellEnd"/>
            <w:r>
              <w:rPr>
                <w:rFonts w:ascii="Times New Roman" w:eastAsia="Calibri" w:hAnsi="Times New Roman"/>
                <w:lang w:eastAsia="ru-RU"/>
              </w:rPr>
              <w:t xml:space="preserve"> украшения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2.1.2.1 рассматривать возможности использования, применения изучаемых материалов и инструментов при изготовлении изделий;2.1.3.2 использовать простые элементы декоративно-прикладного искусства в развитии творческих идей;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2.2.2.2 различать виды национальных элементов при создании творческих работ;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2.2.3.1 применять технику безопасности при работе с материалами и инструментами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Декоративно-прикладное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lang w:eastAsia="ru-RU"/>
              </w:rPr>
              <w:t>искусство</w:t>
            </w:r>
            <w:proofErr w:type="gramStart"/>
            <w:r>
              <w:rPr>
                <w:rFonts w:ascii="Times New Roman" w:eastAsia="Calibri" w:hAnsi="Times New Roman"/>
                <w:lang w:eastAsia="ru-RU"/>
              </w:rPr>
              <w:t>.Ю</w:t>
            </w:r>
            <w:proofErr w:type="gramEnd"/>
            <w:r>
              <w:rPr>
                <w:rFonts w:ascii="Times New Roman" w:eastAsia="Calibri" w:hAnsi="Times New Roman"/>
                <w:lang w:eastAsia="ru-RU"/>
              </w:rPr>
              <w:t>велирные</w:t>
            </w:r>
            <w:proofErr w:type="spellEnd"/>
            <w:r>
              <w:rPr>
                <w:rFonts w:ascii="Times New Roman" w:eastAsia="Calibri" w:hAnsi="Times New Roman"/>
                <w:lang w:eastAsia="ru-RU"/>
              </w:rPr>
              <w:t xml:space="preserve"> украшения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2.1.2.1 рассматривать возможности использования, применения изучаемых материалов и инструментов при изготовлении изделий;2.1.3.2 использовать простые элементы декоративно-прикладного искусства в развитии творческих идей;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2.2.2.2 различать виды национальных элементов при создании творческих работ;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2.2.3.1 применять технику безопасности при работе с материалами и инструментами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Выполнение макета юрты.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2.1.3.1 собирать информацию для развития творческих идей и выполнить зарисовку;</w:t>
            </w:r>
            <w:r>
              <w:rPr>
                <w:rFonts w:ascii="Times New Roman" w:eastAsia="Calibri" w:hAnsi="Times New Roman"/>
              </w:rPr>
              <w:t xml:space="preserve"> 2</w:t>
            </w:r>
            <w:r>
              <w:rPr>
                <w:rFonts w:ascii="Times New Roman" w:eastAsia="Calibri" w:hAnsi="Times New Roman"/>
                <w:lang w:eastAsia="ru-RU"/>
              </w:rPr>
              <w:t>.2.2.2 различать виды национальных элементов при создании творческих работ; 2.2.3.1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2.3.1.1 представлять идею своей работы (выставка)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Декоративно-прикладное искусство. Ковер моей бабушки.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2.1.1.2 определять характеристики свойств материала (</w:t>
            </w:r>
            <w:proofErr w:type="spellStart"/>
            <w:r>
              <w:rPr>
                <w:rFonts w:ascii="Times New Roman" w:eastAsia="Calibri" w:hAnsi="Times New Roman"/>
                <w:lang w:eastAsia="ru-RU"/>
              </w:rPr>
              <w:t>мягкость</w:t>
            </w:r>
            <w:proofErr w:type="gramStart"/>
            <w:r>
              <w:rPr>
                <w:rFonts w:ascii="Times New Roman" w:eastAsia="Calibri" w:hAnsi="Times New Roman"/>
                <w:lang w:eastAsia="ru-RU"/>
              </w:rPr>
              <w:t>,п</w:t>
            </w:r>
            <w:proofErr w:type="gramEnd"/>
            <w:r>
              <w:rPr>
                <w:rFonts w:ascii="Times New Roman" w:eastAsia="Calibri" w:hAnsi="Times New Roman"/>
                <w:lang w:eastAsia="ru-RU"/>
              </w:rPr>
              <w:t>лотность</w:t>
            </w:r>
            <w:proofErr w:type="spellEnd"/>
            <w:r>
              <w:rPr>
                <w:rFonts w:ascii="Times New Roman" w:eastAsia="Calibri" w:hAnsi="Times New Roman"/>
                <w:lang w:eastAsia="ru-RU"/>
              </w:rPr>
              <w:t>, прочность, цвет, форма, объем);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2.2.2.2 различать виды национальных элементов при создании творческих работ; 2.2.3.1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3.3.1.1 представлять идею своей работы (выставка)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1" w:type="dxa"/>
            <w:vMerge w:val="restart"/>
            <w:noWrap/>
            <w:textDirection w:val="btLr"/>
          </w:tcPr>
          <w:p w:rsidR="008E3844" w:rsidRDefault="008E3844" w:rsidP="004E185C">
            <w:pPr>
              <w:ind w:left="113" w:right="113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6. В здоровом</w:t>
            </w:r>
          </w:p>
          <w:p w:rsidR="008E3844" w:rsidRDefault="008E3844" w:rsidP="004E185C">
            <w:pPr>
              <w:ind w:left="113" w:right="113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теле – </w:t>
            </w:r>
            <w:proofErr w:type="gramStart"/>
            <w:r>
              <w:rPr>
                <w:rFonts w:ascii="Times New Roman" w:eastAsia="Calibri" w:hAnsi="Times New Roman"/>
                <w:lang w:eastAsia="ru-RU"/>
              </w:rPr>
              <w:t>здоровый</w:t>
            </w:r>
            <w:proofErr w:type="gramEnd"/>
          </w:p>
          <w:p w:rsidR="008E3844" w:rsidRDefault="008E3844" w:rsidP="004E185C">
            <w:pPr>
              <w:ind w:left="113" w:right="113"/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дух</w:t>
            </w: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«Фруктовая тарелка»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/>
                <w:lang w:eastAsia="ru-RU"/>
              </w:rPr>
              <w:t>2.1.1.2 определять характеристики свойств материала (мягкость, плотность, прочность, цвет, форма, объем);</w:t>
            </w:r>
            <w:proofErr w:type="gramEnd"/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2.2.1.2 анализировать способы выполнения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изделий с элементами декоративно-прикладного искусства;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2.2.2.1 соединять детали изделия по образцу;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Лепка скульптуры. Футболист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/>
                <w:lang w:eastAsia="ru-RU"/>
              </w:rPr>
              <w:t>2.1.1.2 определять характеристики свойств материала (мягкость, плотность, прочность, цвет, форма, объем);</w:t>
            </w:r>
            <w:proofErr w:type="gramEnd"/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 .1.2.2 различать виды материалов и область их применения в зависимости от их свойств;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Выполнение фигурки- перекладки. Спортсмен.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2.1.3.2 использовать простые элементы </w:t>
            </w:r>
            <w:proofErr w:type="spellStart"/>
            <w:r>
              <w:rPr>
                <w:rFonts w:ascii="Times New Roman" w:eastAsia="Calibri" w:hAnsi="Times New Roman"/>
                <w:lang w:eastAsia="ru-RU"/>
              </w:rPr>
              <w:t>декоративно-фигурки-перекладки</w:t>
            </w:r>
            <w:proofErr w:type="spellEnd"/>
            <w:r>
              <w:rPr>
                <w:rFonts w:ascii="Times New Roman" w:eastAsia="Calibri" w:hAnsi="Times New Roman"/>
                <w:lang w:eastAsia="ru-RU"/>
              </w:rPr>
              <w:t>. прикладного искусства в развитии творческих идей;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2.2.1.1 собирать, сортировать, подготавливать материалы к применению с использованием простых методов;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2.3.1.1 представлять идею своей работы (выставка)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Спортивные мячи (обрывная аппликация)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2.1.3.2 использовать простые элементы декоративно-прикладного искусства в развитии творческих идей;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улучшению;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39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Ирбис- талисман Азиатских игр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2.1.4.1 определять виды материалов, необходимых для творческой работы, установить последовательность выполнения;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2.2.1.2 анализировать способы выполнения изделий с элементами декоративно-прикладного искусства;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trHeight w:val="639"/>
        </w:trPr>
        <w:tc>
          <w:tcPr>
            <w:tcW w:w="14868" w:type="dxa"/>
            <w:gridSpan w:val="8"/>
            <w:shd w:val="clear" w:color="auto" w:fill="FFFF00"/>
            <w:noWrap/>
          </w:tcPr>
          <w:p w:rsidR="008E3844" w:rsidRDefault="008E3844" w:rsidP="004E185C">
            <w:pPr>
              <w:spacing w:after="360" w:line="285" w:lineRule="atLeast"/>
              <w:jc w:val="center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pacing w:val="2"/>
                <w:sz w:val="28"/>
                <w:szCs w:val="28"/>
                <w:highlight w:val="yellow"/>
                <w:shd w:val="clear" w:color="auto" w:fill="FFFFFF"/>
              </w:rPr>
              <w:t>4 четверть</w:t>
            </w:r>
          </w:p>
        </w:tc>
      </w:tr>
      <w:tr w:rsidR="008E3844" w:rsidTr="004E185C">
        <w:trPr>
          <w:gridAfter w:val="1"/>
          <w:wAfter w:w="12" w:type="dxa"/>
          <w:trHeight w:val="624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111" w:type="dxa"/>
            <w:vMerge w:val="restart"/>
            <w:noWrap/>
            <w:textDirection w:val="btLr"/>
          </w:tcPr>
          <w:p w:rsidR="008E3844" w:rsidRDefault="008E3844" w:rsidP="004E185C">
            <w:pPr>
              <w:spacing w:after="360" w:line="285" w:lineRule="atLeast"/>
              <w:ind w:left="113" w:right="113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7. Мир природы</w:t>
            </w: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Анималистический жанр. Мой любимый питомец.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2.1.4.1 определять виды материалов, необходимых для творческой работы, установить последовательность выполнения;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2.2.1.2 анализировать способы выполнения изделий с элементами декоративно-прикладного искусства;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2.3.1.1 представлять идею своей работы (выставка)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8E3844" w:rsidRDefault="008E3844" w:rsidP="004E185C">
            <w:pPr>
              <w:tabs>
                <w:tab w:val="left" w:pos="10773"/>
              </w:tabs>
              <w:ind w:right="-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:rsidR="008E3844" w:rsidRDefault="008E3844" w:rsidP="004E185C">
            <w:pPr>
              <w:tabs>
                <w:tab w:val="left" w:pos="10773"/>
              </w:tabs>
              <w:ind w:right="-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53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Фактура. Птицы </w:t>
            </w:r>
            <w:proofErr w:type="gram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–н</w:t>
            </w:r>
            <w:proofErr w:type="gram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аши друзья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2.1.4.1 определять виды материалов, необходимых для творческой работы, установить последовательность выполнения;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2.2.2.1 соединять детали изделия по образцу;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8E3844" w:rsidRDefault="008E3844" w:rsidP="004E185C">
            <w:pPr>
              <w:tabs>
                <w:tab w:val="left" w:pos="10773"/>
              </w:tabs>
              <w:ind w:right="-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:rsidR="008E3844" w:rsidRDefault="008E3844" w:rsidP="004E185C">
            <w:pPr>
              <w:tabs>
                <w:tab w:val="left" w:pos="10773"/>
              </w:tabs>
              <w:ind w:right="-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53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Поделки из подручного материала.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Изготовление ягненка.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/>
                <w:lang w:eastAsia="ru-RU"/>
              </w:rPr>
              <w:t>2.1.1.2 определять характеристики свойств материала (мягкость, плотность, прочность, цвет, форма, объем);</w:t>
            </w:r>
            <w:proofErr w:type="gramEnd"/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2.2.1.2 анализировать способы выполнения изделий с элементами декоративно-прикладного искусства;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2.2.2.1 соединять детали изделия по образцу;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8E3844" w:rsidRDefault="008E3844" w:rsidP="004E185C">
            <w:pPr>
              <w:tabs>
                <w:tab w:val="left" w:pos="10773"/>
              </w:tabs>
              <w:ind w:right="-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:rsidR="008E3844" w:rsidRDefault="008E3844" w:rsidP="004E185C">
            <w:pPr>
              <w:tabs>
                <w:tab w:val="left" w:pos="10773"/>
              </w:tabs>
              <w:ind w:right="-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53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Цветы из фетра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/>
                <w:lang w:eastAsia="ru-RU"/>
              </w:rPr>
              <w:t>2.1.1.2 определять характеристики свойств материала (мягкость, плотность, прочность, цвет, форма, объем);</w:t>
            </w:r>
            <w:proofErr w:type="gramEnd"/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2.2.1.2 анализировать способы выполнения изделий с элементами декоративно-прикладного искусства;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2.2.2.1 соединять детали изделия по образцу;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2.3.1.1 представлять идею своей работы (выставка)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8E3844" w:rsidRDefault="008E3844" w:rsidP="004E185C">
            <w:pPr>
              <w:tabs>
                <w:tab w:val="left" w:pos="10773"/>
              </w:tabs>
              <w:ind w:right="-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:rsidR="008E3844" w:rsidRDefault="008E3844" w:rsidP="004E185C">
            <w:pPr>
              <w:tabs>
                <w:tab w:val="left" w:pos="10773"/>
              </w:tabs>
              <w:ind w:right="-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53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11" w:type="dxa"/>
            <w:vMerge w:val="restart"/>
            <w:noWrap/>
            <w:textDirection w:val="btLr"/>
          </w:tcPr>
          <w:p w:rsidR="008E3844" w:rsidRDefault="008E3844" w:rsidP="004E185C">
            <w:pPr>
              <w:ind w:left="113" w:right="113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8. Мир, полный</w:t>
            </w:r>
          </w:p>
          <w:p w:rsidR="008E3844" w:rsidRDefault="008E3844" w:rsidP="004E185C">
            <w:pPr>
              <w:ind w:left="113" w:right="113"/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тайн и чудес</w:t>
            </w: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Аппликация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Байтерек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2.1.3.2 использовать простые элементы декоративно-прикладного искусства в развитии творческих идей;</w:t>
            </w:r>
            <w:r>
              <w:rPr>
                <w:rFonts w:ascii="Times New Roman" w:eastAsia="Calibri" w:hAnsi="Times New Roman"/>
              </w:rPr>
              <w:t xml:space="preserve"> 2</w:t>
            </w:r>
            <w:r>
              <w:rPr>
                <w:rFonts w:ascii="Times New Roman" w:eastAsia="Calibri" w:hAnsi="Times New Roman"/>
                <w:lang w:eastAsia="ru-RU"/>
              </w:rPr>
              <w:t>.2.1.2 анализировать способы выполнения изделий с элементами декоративно-прикладного искусства;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2.3.2.1 обсуждать и оценивать выполненную работу, </w:t>
            </w:r>
            <w:proofErr w:type="spellStart"/>
            <w:r>
              <w:rPr>
                <w:rFonts w:ascii="Times New Roman" w:eastAsia="Calibri" w:hAnsi="Times New Roman"/>
                <w:lang w:eastAsia="ru-RU"/>
              </w:rPr>
              <w:t>вноситьпредложения</w:t>
            </w:r>
            <w:proofErr w:type="spellEnd"/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8E3844" w:rsidRDefault="008E3844" w:rsidP="004E185C">
            <w:pPr>
              <w:tabs>
                <w:tab w:val="left" w:pos="10773"/>
              </w:tabs>
              <w:ind w:right="-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:rsidR="008E3844" w:rsidRDefault="008E3844" w:rsidP="004E185C">
            <w:pPr>
              <w:tabs>
                <w:tab w:val="left" w:pos="10773"/>
              </w:tabs>
              <w:ind w:right="-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53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Подводный мир (пластилин)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proofErr w:type="gramStart"/>
            <w:r>
              <w:rPr>
                <w:rFonts w:ascii="Times New Roman" w:eastAsia="Calibri" w:hAnsi="Times New Roman"/>
                <w:lang w:eastAsia="ru-RU"/>
              </w:rPr>
              <w:t>2.1.1.2 определять характеристики свойств материала (мягкость, плотность, прочность, цвет, форма, объем);</w:t>
            </w:r>
            <w:proofErr w:type="gramEnd"/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2.2.2.3 моделировать и собирать детали с использованием простых приемов и материалов;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8E3844" w:rsidRDefault="008E3844" w:rsidP="004E185C">
            <w:pPr>
              <w:tabs>
                <w:tab w:val="left" w:pos="10773"/>
              </w:tabs>
              <w:ind w:right="-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:rsidR="008E3844" w:rsidRDefault="008E3844" w:rsidP="004E185C">
            <w:pPr>
              <w:tabs>
                <w:tab w:val="left" w:pos="10773"/>
              </w:tabs>
              <w:ind w:right="-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53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Воздушный шар (объемная аппликация)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2.1.2.1 рассматривать возможности использования, применения изучаемых материалов и инструментов при изготовлении изделий;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2.2.2.1 соединять детали изделия по образцу;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8E3844" w:rsidRDefault="008E3844" w:rsidP="004E185C">
            <w:pPr>
              <w:tabs>
                <w:tab w:val="left" w:pos="10773"/>
              </w:tabs>
              <w:ind w:right="-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:rsidR="008E3844" w:rsidRDefault="008E3844" w:rsidP="004E185C">
            <w:pPr>
              <w:tabs>
                <w:tab w:val="left" w:pos="10773"/>
              </w:tabs>
              <w:ind w:right="-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3844" w:rsidTr="004E185C">
        <w:trPr>
          <w:gridAfter w:val="1"/>
          <w:wAfter w:w="12" w:type="dxa"/>
          <w:trHeight w:val="653"/>
        </w:trPr>
        <w:tc>
          <w:tcPr>
            <w:tcW w:w="727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111" w:type="dxa"/>
            <w:vMerge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Космонавт (комбинированный способ)</w:t>
            </w:r>
          </w:p>
        </w:tc>
        <w:tc>
          <w:tcPr>
            <w:tcW w:w="7371" w:type="dxa"/>
            <w:noWrap/>
          </w:tcPr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2.1.2.1 рассматривать возможности использования, применения изучаемых материалов и инструментов при изготовлении изделий;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2.2.2.1 соединять детали изделия по образцу;</w:t>
            </w:r>
          </w:p>
          <w:p w:rsidR="008E3844" w:rsidRDefault="008E3844" w:rsidP="004E185C">
            <w:pPr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2.2.3.1 применять технику безопасности при работе с материалами и инструментами;</w:t>
            </w:r>
          </w:p>
          <w:p w:rsidR="008E3844" w:rsidRDefault="008E3844" w:rsidP="004E185C">
            <w:pPr>
              <w:rPr>
                <w:rFonts w:ascii="Calibri" w:eastAsia="Calibri" w:hAnsi="Calibri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2.3.2.1 обсуждать и оценивать выполненную работу, вносить предложения по ее улучшению</w:t>
            </w:r>
          </w:p>
        </w:tc>
        <w:tc>
          <w:tcPr>
            <w:tcW w:w="992" w:type="dxa"/>
            <w:noWrap/>
          </w:tcPr>
          <w:p w:rsidR="008E3844" w:rsidRDefault="008E3844" w:rsidP="004E185C">
            <w:pPr>
              <w:spacing w:after="360" w:line="285" w:lineRule="atLeast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8E3844" w:rsidRDefault="008E3844" w:rsidP="004E185C">
            <w:pPr>
              <w:tabs>
                <w:tab w:val="left" w:pos="10773"/>
              </w:tabs>
              <w:ind w:right="-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noWrap/>
          </w:tcPr>
          <w:p w:rsidR="008E3844" w:rsidRDefault="008E3844" w:rsidP="004E185C">
            <w:pPr>
              <w:tabs>
                <w:tab w:val="left" w:pos="10773"/>
              </w:tabs>
              <w:ind w:right="-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E3844" w:rsidRDefault="008E3844" w:rsidP="008E3844">
      <w:pPr>
        <w:spacing w:after="0" w:line="240" w:lineRule="auto"/>
        <w:rPr>
          <w:rFonts w:ascii="Times New Roman" w:eastAsia="Calibri" w:hAnsi="Times New Roman" w:cs="Times New Roman"/>
        </w:rPr>
      </w:pPr>
    </w:p>
    <w:p w:rsidR="008E3844" w:rsidRDefault="008E3844" w:rsidP="008E3844">
      <w:pPr>
        <w:tabs>
          <w:tab w:val="left" w:pos="6061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8E3844" w:rsidRDefault="008E3844" w:rsidP="008E3844"/>
    <w:p w:rsidR="006451BC" w:rsidRDefault="006451BC"/>
    <w:sectPr w:rsidR="006451BC" w:rsidSect="00374544">
      <w:pgSz w:w="16838" w:h="11906" w:orient="landscape"/>
      <w:pgMar w:top="709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3844"/>
    <w:rsid w:val="006451BC"/>
    <w:rsid w:val="008E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uiPriority w:val="59"/>
    <w:rsid w:val="008E38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E3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2666</Words>
  <Characters>15202</Characters>
  <Application>Microsoft Office Word</Application>
  <DocSecurity>0</DocSecurity>
  <Lines>126</Lines>
  <Paragraphs>35</Paragraphs>
  <ScaleCrop>false</ScaleCrop>
  <Company/>
  <LinksUpToDate>false</LinksUpToDate>
  <CharactersWithSpaces>17833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2025-09-24T04:48:00Z</dcterms:created>
  <dcterms:modified xsi:type="dcterms:W3CDTF">2025-09-24T04:48:00Z</dcterms:modified>
</cp:coreProperties>
</file>